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36AFEC8E" w:rsidR="00A93DB2" w:rsidRPr="00D17E28" w:rsidRDefault="00D17E2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Wendy Wilkens</w:t>
            </w:r>
          </w:p>
        </w:tc>
      </w:tr>
      <w:tr w:rsidR="00A93DB2" w:rsidRPr="00EE2288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563D3459" w:rsidR="00A93DB2" w:rsidRPr="000519EE" w:rsidRDefault="00B32559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39DE1073" w:rsidR="00A93DB2" w:rsidRPr="0086479C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D17E28">
              <w:rPr>
                <w:rFonts w:ascii="Times New Roman" w:hAnsi="Times New Roman" w:cs="Times New Roman"/>
                <w:bCs/>
                <w:color w:val="000000" w:themeColor="text1"/>
              </w:rPr>
              <w:t>Open My Eyes</w:t>
            </w:r>
            <w:r w:rsidR="006E5A62"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701E1BA5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D17E28">
              <w:rPr>
                <w:rFonts w:ascii="Times New Roman" w:hAnsi="Times New Roman" w:cs="Times New Roman"/>
                <w:b/>
                <w:color w:val="000000" w:themeColor="text1"/>
              </w:rPr>
              <w:t>326</w:t>
            </w:r>
          </w:p>
        </w:tc>
      </w:tr>
      <w:tr w:rsidR="000519EE" w:rsidRPr="000519EE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0C16AACD" w:rsidR="002F6B85" w:rsidRPr="005F1994" w:rsidRDefault="00B3255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B32559"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0519EE" w:rsidRPr="000519EE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1DCD4BBA" w:rsidR="002F6B85" w:rsidRPr="00A13F8E" w:rsidRDefault="00FC21AC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Georgia-Cumberland Ministries</w:t>
            </w:r>
          </w:p>
        </w:tc>
        <w:tc>
          <w:tcPr>
            <w:tcW w:w="1795" w:type="dxa"/>
            <w:gridSpan w:val="2"/>
          </w:tcPr>
          <w:p w14:paraId="12B6248F" w14:textId="5BBE02A1" w:rsidR="002F6B85" w:rsidRPr="00A13F8E" w:rsidRDefault="00B3255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2BD6B89F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421F4B1B" w:rsidR="002F6B85" w:rsidRPr="00027347" w:rsidRDefault="00D17E2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Wendy Wilkens</w:t>
            </w:r>
          </w:p>
        </w:tc>
      </w:tr>
      <w:tr w:rsidR="00F144EC" w:rsidRPr="00F144EC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33F0E276" w:rsidR="002F6B85" w:rsidRPr="00F144EC" w:rsidRDefault="00B3255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74859114" w:rsidR="002F6B85" w:rsidRPr="00027347" w:rsidRDefault="00D17E2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Seth Hill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658E5D37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D17E28">
              <w:rPr>
                <w:rFonts w:ascii="Times New Roman" w:hAnsi="Times New Roman" w:cs="Times New Roman"/>
                <w:bCs/>
              </w:rPr>
              <w:t>Open My Eyes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160A5587" w:rsidR="002F6B85" w:rsidRPr="00027347" w:rsidRDefault="00FC21A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73B0156C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D17E28">
              <w:rPr>
                <w:rFonts w:ascii="Times New Roman" w:hAnsi="Times New Roman" w:cs="Times New Roman"/>
                <w:bCs/>
                <w:color w:val="000000" w:themeColor="text1"/>
              </w:rPr>
              <w:t>My Faith Looks Up to Thee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453ECDDC" w:rsidR="002F6B85" w:rsidRPr="00027347" w:rsidRDefault="00744A8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D17E28">
              <w:rPr>
                <w:rFonts w:ascii="Times New Roman" w:hAnsi="Times New Roman" w:cs="Times New Roman"/>
                <w:b/>
                <w:color w:val="000000" w:themeColor="text1"/>
              </w:rPr>
              <w:t>517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55AE90D5" w:rsidR="00DD47EE" w:rsidRPr="00B90631" w:rsidRDefault="00FC21A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Danny Chacko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517B3E8E" w:rsidR="002F6B85" w:rsidRPr="00A30EA2" w:rsidRDefault="00D17E2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Wendy Wilkens</w:t>
            </w: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6BAA48FE" w:rsidR="00FA1EF0" w:rsidRPr="00FC21AC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21AC">
        <w:rPr>
          <w:rFonts w:ascii="Times New Roman" w:hAnsi="Times New Roman" w:cs="Times New Roman"/>
          <w:b/>
          <w:bCs/>
        </w:rPr>
        <w:t>Sunset Today</w:t>
      </w:r>
      <w:r w:rsidRPr="00FC21AC">
        <w:rPr>
          <w:rFonts w:ascii="Times New Roman" w:hAnsi="Times New Roman" w:cs="Times New Roman"/>
          <w:bCs/>
        </w:rPr>
        <w:t xml:space="preserve">: </w:t>
      </w:r>
      <w:r w:rsidR="00A573A0" w:rsidRPr="00FC21AC">
        <w:rPr>
          <w:rFonts w:ascii="Times New Roman" w:hAnsi="Times New Roman" w:cs="Times New Roman"/>
          <w:bCs/>
        </w:rPr>
        <w:t>5</w:t>
      </w:r>
      <w:r w:rsidR="00740D56" w:rsidRPr="00FC21AC">
        <w:rPr>
          <w:rFonts w:ascii="Times New Roman" w:hAnsi="Times New Roman" w:cs="Times New Roman"/>
          <w:bCs/>
        </w:rPr>
        <w:t>:2</w:t>
      </w:r>
      <w:r w:rsidR="00FC21AC" w:rsidRPr="00FC21AC">
        <w:rPr>
          <w:rFonts w:ascii="Times New Roman" w:hAnsi="Times New Roman" w:cs="Times New Roman"/>
          <w:bCs/>
        </w:rPr>
        <w:t>3</w:t>
      </w:r>
      <w:r w:rsidR="00564959" w:rsidRPr="00FC21AC">
        <w:rPr>
          <w:rFonts w:ascii="Times New Roman" w:hAnsi="Times New Roman" w:cs="Times New Roman"/>
          <w:bCs/>
        </w:rPr>
        <w:t xml:space="preserve"> </w:t>
      </w:r>
      <w:r w:rsidRPr="00FC21AC">
        <w:rPr>
          <w:rFonts w:ascii="Times New Roman" w:hAnsi="Times New Roman" w:cs="Times New Roman"/>
          <w:bCs/>
        </w:rPr>
        <w:t xml:space="preserve">pm </w:t>
      </w:r>
      <w:r w:rsidRPr="00FC21AC">
        <w:rPr>
          <w:rFonts w:ascii="Times New Roman" w:hAnsi="Times New Roman" w:cs="Times New Roman"/>
          <w:bCs/>
        </w:rPr>
        <w:tab/>
      </w:r>
      <w:r w:rsidRPr="00FC21AC">
        <w:rPr>
          <w:rFonts w:ascii="Times New Roman" w:hAnsi="Times New Roman" w:cs="Times New Roman"/>
          <w:bCs/>
        </w:rPr>
        <w:tab/>
      </w:r>
      <w:r w:rsidRPr="00FC21AC">
        <w:rPr>
          <w:rFonts w:ascii="Times New Roman" w:hAnsi="Times New Roman" w:cs="Times New Roman"/>
          <w:bCs/>
        </w:rPr>
        <w:tab/>
      </w:r>
      <w:r w:rsidRPr="00FC21AC">
        <w:rPr>
          <w:rFonts w:ascii="Times New Roman" w:hAnsi="Times New Roman" w:cs="Times New Roman"/>
          <w:b/>
          <w:bCs/>
        </w:rPr>
        <w:t>Next Friday</w:t>
      </w:r>
      <w:r w:rsidRPr="00FC21AC">
        <w:rPr>
          <w:rFonts w:ascii="Times New Roman" w:hAnsi="Times New Roman" w:cs="Times New Roman"/>
          <w:bCs/>
        </w:rPr>
        <w:t xml:space="preserve">: </w:t>
      </w:r>
      <w:r w:rsidR="001862B7" w:rsidRPr="00FC21AC">
        <w:rPr>
          <w:rFonts w:ascii="Times New Roman" w:hAnsi="Times New Roman" w:cs="Times New Roman"/>
          <w:bCs/>
        </w:rPr>
        <w:t>5:</w:t>
      </w:r>
      <w:r w:rsidR="00A573A0" w:rsidRPr="00FC21AC">
        <w:rPr>
          <w:rFonts w:ascii="Times New Roman" w:hAnsi="Times New Roman" w:cs="Times New Roman"/>
          <w:bCs/>
        </w:rPr>
        <w:t>2</w:t>
      </w:r>
      <w:r w:rsidR="00FC21AC" w:rsidRPr="00FC21AC">
        <w:rPr>
          <w:rFonts w:ascii="Times New Roman" w:hAnsi="Times New Roman" w:cs="Times New Roman"/>
          <w:bCs/>
        </w:rPr>
        <w:t>1</w:t>
      </w:r>
      <w:r w:rsidR="001B0B34" w:rsidRPr="00FC21AC">
        <w:rPr>
          <w:rFonts w:ascii="Times New Roman" w:hAnsi="Times New Roman" w:cs="Times New Roman"/>
          <w:bCs/>
        </w:rPr>
        <w:t xml:space="preserve"> </w:t>
      </w:r>
      <w:r w:rsidRPr="00FC21AC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4CBE8DB8" w:rsidR="00E73D1E" w:rsidRPr="008C32B0" w:rsidRDefault="00511FD9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237B6E">
        <w:rPr>
          <w:rFonts w:ascii="Times New Roman" w:hAnsi="Times New Roman" w:cs="Times New Roman"/>
          <w:sz w:val="24"/>
          <w:szCs w:val="24"/>
        </w:rPr>
        <w:t>25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08A7F630" w14:textId="1BD18F50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Richard Lawson</w:t>
      </w:r>
      <w:r w:rsidR="00C32AF9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broke his shoulder</w:t>
      </w:r>
    </w:p>
    <w:p w14:paraId="426AE312" w14:textId="53F77EED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Matt Rafalsky</w:t>
      </w:r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Alzheimer’s</w:t>
      </w:r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hospice</w:t>
      </w:r>
    </w:p>
    <w:p w14:paraId="5A888197" w14:textId="6507CC70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Alex Powell’s mission trip to the Dominican Republic</w:t>
      </w:r>
    </w:p>
    <w:p w14:paraId="24AEC714" w14:textId="33267836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mother </w:t>
      </w:r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heart valve replacement</w:t>
      </w:r>
    </w:p>
    <w:p w14:paraId="22C543B6" w14:textId="10393325" w:rsidR="00C32AF9" w:rsidRDefault="00C32AF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Chris’ brother </w:t>
      </w:r>
      <w:r w:rsidR="002C66B4">
        <w:rPr>
          <w:rFonts w:ascii="Times New Roman" w:eastAsia="Calibri" w:hAnsi="Times New Roman" w:cs="Times New Roman"/>
        </w:rPr>
        <w:t>- comes</w:t>
      </w:r>
      <w:r>
        <w:rPr>
          <w:rFonts w:ascii="Times New Roman" w:eastAsia="Calibri" w:hAnsi="Times New Roman" w:cs="Times New Roman"/>
        </w:rPr>
        <w:t xml:space="preserve"> closer to Christ</w:t>
      </w:r>
    </w:p>
    <w:p w14:paraId="0887E375" w14:textId="5A406234" w:rsidR="00C32AF9" w:rsidRDefault="00C32AF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Gimbel – Health issue of Mother</w:t>
      </w:r>
    </w:p>
    <w:p w14:paraId="5A9384E9" w14:textId="57D2ACAF" w:rsidR="00C32AF9" w:rsidRDefault="00C32AF9" w:rsidP="00C32A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Our community to experience Revival</w:t>
      </w:r>
    </w:p>
    <w:p w14:paraId="3FC40B6B" w14:textId="70DFC2B8" w:rsidR="00C32AF9" w:rsidRPr="00C32AF9" w:rsidRDefault="00C32AF9" w:rsidP="00CB2D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C32AF9">
        <w:rPr>
          <w:rFonts w:ascii="Times New Roman" w:eastAsia="Calibri" w:hAnsi="Times New Roman" w:cs="Times New Roman"/>
        </w:rPr>
        <w:t>Hunter and friend as they witness to a young lady who knows little about the Bible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3B80043E" w14:textId="0D83E10C" w:rsidR="00070F2A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Successful Yard Sale</w:t>
      </w:r>
    </w:p>
    <w:p w14:paraId="2D5FD967" w14:textId="74A9ECA7" w:rsidR="00237B6E" w:rsidRDefault="00237B6E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Stefania’s sister – Barb Christner, is </w:t>
      </w:r>
      <w:r>
        <w:rPr>
          <w:rFonts w:ascii="Times New Roman" w:eastAsia="Calibri" w:hAnsi="Times New Roman" w:cs="Times New Roman"/>
          <w:bCs/>
        </w:rPr>
        <w:tab/>
      </w:r>
      <w:r w:rsidR="00904D74">
        <w:rPr>
          <w:rFonts w:ascii="Times New Roman" w:eastAsia="Calibri" w:hAnsi="Times New Roman" w:cs="Times New Roman"/>
          <w:bCs/>
        </w:rPr>
        <w:t xml:space="preserve">home </w:t>
      </w:r>
      <w:r>
        <w:rPr>
          <w:rFonts w:ascii="Times New Roman" w:eastAsia="Calibri" w:hAnsi="Times New Roman" w:cs="Times New Roman"/>
          <w:bCs/>
        </w:rPr>
        <w:t>recovering nicely from pneumonia</w:t>
      </w:r>
    </w:p>
    <w:p w14:paraId="117B3B6F" w14:textId="2755633F" w:rsidR="00C32AF9" w:rsidRDefault="00C32AF9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Steve’s sister is doing better</w:t>
      </w:r>
    </w:p>
    <w:p w14:paraId="16E3672F" w14:textId="495B3E20" w:rsidR="00C32AF9" w:rsidRDefault="00C32AF9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Community Service Meal successfully </w:t>
      </w:r>
      <w:r>
        <w:rPr>
          <w:rFonts w:ascii="Times New Roman" w:eastAsia="Calibri" w:hAnsi="Times New Roman" w:cs="Times New Roman"/>
          <w:bCs/>
        </w:rPr>
        <w:tab/>
        <w:t>fed over 300 people</w:t>
      </w:r>
    </w:p>
    <w:p w14:paraId="168768BA" w14:textId="74394042" w:rsidR="00C32AF9" w:rsidRDefault="00C32AF9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Community Service Food Give Away </w:t>
      </w:r>
      <w:r>
        <w:rPr>
          <w:rFonts w:ascii="Times New Roman" w:eastAsia="Calibri" w:hAnsi="Times New Roman" w:cs="Times New Roman"/>
          <w:bCs/>
        </w:rPr>
        <w:tab/>
        <w:t>on Monday</w:t>
      </w:r>
      <w:r w:rsidR="00B32559">
        <w:rPr>
          <w:rFonts w:ascii="Times New Roman" w:eastAsia="Calibri" w:hAnsi="Times New Roman" w:cs="Times New Roman"/>
          <w:bCs/>
        </w:rPr>
        <w:t xml:space="preserve"> served 85 families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290392E0" w14:textId="065AEE02" w:rsidR="00740D56" w:rsidRPr="00740D56" w:rsidRDefault="00740D56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740D56" w:rsidRPr="00740D56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740D56">
        <w:rPr>
          <w:rFonts w:ascii="Times New Roman" w:eastAsia="Calibri" w:hAnsi="Times New Roman" w:cs="Times New Roman"/>
          <w:bCs/>
        </w:rPr>
        <w:t>Nov. 25 – Steven Lindsay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64296D4D" w:rsidR="006E27EF" w:rsidRPr="00740D56" w:rsidRDefault="006E27EF" w:rsidP="006E27EF">
      <w:pPr>
        <w:spacing w:after="0" w:line="240" w:lineRule="auto"/>
        <w:rPr>
          <w:rFonts w:ascii="Times New Roman" w:hAnsi="Times New Roman" w:cs="Times New Roman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FC21AC">
        <w:rPr>
          <w:rFonts w:ascii="Times New Roman" w:hAnsi="Times New Roman" w:cs="Times New Roman"/>
          <w:bCs/>
        </w:rPr>
        <w:t xml:space="preserve">The </w:t>
      </w:r>
      <w:r w:rsidR="00231FBF" w:rsidRPr="00FC21AC">
        <w:rPr>
          <w:rFonts w:ascii="Times New Roman" w:hAnsi="Times New Roman" w:cs="Times New Roman"/>
          <w:bCs/>
        </w:rPr>
        <w:t xml:space="preserve">Sabbath School </w:t>
      </w:r>
      <w:r w:rsidR="006F26A4" w:rsidRPr="00FC21AC">
        <w:rPr>
          <w:rFonts w:ascii="Times New Roman" w:hAnsi="Times New Roman" w:cs="Times New Roman"/>
          <w:bCs/>
        </w:rPr>
        <w:t xml:space="preserve">Teacher </w:t>
      </w:r>
      <w:r w:rsidR="00B01938" w:rsidRPr="00FC21AC">
        <w:rPr>
          <w:rFonts w:ascii="Times New Roman" w:hAnsi="Times New Roman" w:cs="Times New Roman"/>
          <w:bCs/>
        </w:rPr>
        <w:t>will be</w:t>
      </w:r>
      <w:r w:rsidR="008421BF" w:rsidRPr="00FC21AC">
        <w:rPr>
          <w:rFonts w:ascii="Times New Roman" w:hAnsi="Times New Roman" w:cs="Times New Roman"/>
          <w:bCs/>
        </w:rPr>
        <w:t xml:space="preserve"> </w:t>
      </w:r>
      <w:r w:rsidR="00FC21AC" w:rsidRPr="00FC21AC">
        <w:rPr>
          <w:rFonts w:ascii="Times New Roman" w:hAnsi="Times New Roman" w:cs="Times New Roman"/>
          <w:bCs/>
        </w:rPr>
        <w:t>Bob Penn</w:t>
      </w:r>
      <w:r w:rsidR="00070F2A" w:rsidRPr="00FC21AC">
        <w:rPr>
          <w:rFonts w:ascii="Times New Roman" w:hAnsi="Times New Roman" w:cs="Times New Roman"/>
          <w:bCs/>
        </w:rPr>
        <w:t>.</w:t>
      </w:r>
      <w:r w:rsidR="008421BF" w:rsidRPr="00FC21AC">
        <w:rPr>
          <w:rFonts w:ascii="Times New Roman" w:hAnsi="Times New Roman" w:cs="Times New Roman"/>
          <w:bCs/>
        </w:rPr>
        <w:t xml:space="preserve"> </w:t>
      </w:r>
      <w:r w:rsidR="005F66CC" w:rsidRPr="00FC21AC">
        <w:rPr>
          <w:rFonts w:ascii="Times New Roman" w:hAnsi="Times New Roman" w:cs="Times New Roman"/>
          <w:bCs/>
        </w:rPr>
        <w:t>T</w:t>
      </w:r>
      <w:r w:rsidR="00942558" w:rsidRPr="00FC21AC">
        <w:rPr>
          <w:rFonts w:ascii="Times New Roman" w:hAnsi="Times New Roman" w:cs="Times New Roman"/>
          <w:bCs/>
        </w:rPr>
        <w:t xml:space="preserve">he </w:t>
      </w:r>
      <w:r w:rsidR="008421BF" w:rsidRPr="00FC21AC">
        <w:rPr>
          <w:rFonts w:ascii="Times New Roman" w:hAnsi="Times New Roman" w:cs="Times New Roman"/>
          <w:bCs/>
        </w:rPr>
        <w:t>Speaker will be</w:t>
      </w:r>
      <w:r w:rsidR="00294BB8" w:rsidRPr="00FC21AC">
        <w:rPr>
          <w:rFonts w:ascii="Times New Roman" w:hAnsi="Times New Roman" w:cs="Times New Roman"/>
          <w:bCs/>
        </w:rPr>
        <w:t xml:space="preserve"> </w:t>
      </w:r>
      <w:r w:rsidR="00FC21AC" w:rsidRPr="00FC21AC">
        <w:rPr>
          <w:rFonts w:ascii="Times New Roman" w:hAnsi="Times New Roman" w:cs="Times New Roman"/>
          <w:bCs/>
        </w:rPr>
        <w:t>Pastor Kevin Pires</w:t>
      </w:r>
      <w:r w:rsidR="00A573A0" w:rsidRPr="00FC21AC">
        <w:rPr>
          <w:rFonts w:ascii="Times New Roman" w:hAnsi="Times New Roman" w:cs="Times New Roman"/>
          <w:bCs/>
        </w:rPr>
        <w:t>.</w:t>
      </w:r>
      <w:r w:rsidR="008421BF" w:rsidRPr="00FC21AC">
        <w:rPr>
          <w:rFonts w:ascii="Times New Roman" w:hAnsi="Times New Roman" w:cs="Times New Roman"/>
          <w:bCs/>
        </w:rPr>
        <w:t xml:space="preserve"> </w:t>
      </w:r>
      <w:r w:rsidR="00070F2A" w:rsidRPr="00FC21AC">
        <w:rPr>
          <w:rFonts w:ascii="Times New Roman" w:hAnsi="Times New Roman" w:cs="Times New Roman"/>
          <w:bCs/>
        </w:rPr>
        <w:t xml:space="preserve">Elder will be </w:t>
      </w:r>
      <w:r w:rsidR="00FC21AC" w:rsidRPr="00FC21AC">
        <w:rPr>
          <w:rFonts w:ascii="Times New Roman" w:hAnsi="Times New Roman" w:cs="Times New Roman"/>
          <w:bCs/>
        </w:rPr>
        <w:t>Steve Boone</w:t>
      </w:r>
      <w:r w:rsidR="00A573A0" w:rsidRPr="00FC21AC">
        <w:rPr>
          <w:rFonts w:ascii="Times New Roman" w:hAnsi="Times New Roman" w:cs="Times New Roman"/>
          <w:bCs/>
        </w:rPr>
        <w:t xml:space="preserve">. </w:t>
      </w:r>
      <w:r w:rsidR="00070F2A" w:rsidRPr="00FC21AC">
        <w:rPr>
          <w:rFonts w:ascii="Times New Roman" w:hAnsi="Times New Roman" w:cs="Times New Roman"/>
          <w:bCs/>
        </w:rPr>
        <w:t xml:space="preserve"> </w:t>
      </w:r>
      <w:r w:rsidRPr="00FC21AC">
        <w:rPr>
          <w:rFonts w:ascii="Times New Roman" w:hAnsi="Times New Roman" w:cs="Times New Roman"/>
          <w:bCs/>
        </w:rPr>
        <w:t xml:space="preserve">Offering </w:t>
      </w:r>
      <w:r w:rsidR="00091B9D" w:rsidRPr="00FC21AC">
        <w:rPr>
          <w:rFonts w:ascii="Times New Roman" w:hAnsi="Times New Roman" w:cs="Times New Roman"/>
          <w:bCs/>
        </w:rPr>
        <w:t>will be</w:t>
      </w:r>
      <w:r w:rsidR="00FB4E27" w:rsidRPr="00FC21AC">
        <w:rPr>
          <w:rFonts w:ascii="Times New Roman" w:hAnsi="Times New Roman" w:cs="Times New Roman"/>
          <w:bCs/>
        </w:rPr>
        <w:t xml:space="preserve"> </w:t>
      </w:r>
      <w:r w:rsidR="00354723" w:rsidRPr="00FC21AC">
        <w:rPr>
          <w:rFonts w:ascii="Times New Roman" w:hAnsi="Times New Roman" w:cs="Times New Roman"/>
          <w:bCs/>
        </w:rPr>
        <w:t>fo</w:t>
      </w:r>
      <w:r w:rsidR="00942253" w:rsidRPr="00FC21AC">
        <w:rPr>
          <w:rFonts w:ascii="Times New Roman" w:hAnsi="Times New Roman" w:cs="Times New Roman"/>
          <w:bCs/>
        </w:rPr>
        <w:t xml:space="preserve">r </w:t>
      </w:r>
      <w:r w:rsidR="00FC21AC" w:rsidRPr="00FC21AC">
        <w:rPr>
          <w:rFonts w:ascii="Times New Roman" w:hAnsi="Times New Roman" w:cs="Times New Roman"/>
          <w:bCs/>
        </w:rPr>
        <w:t>Church Budget</w:t>
      </w:r>
      <w:r w:rsidR="00A573A0" w:rsidRPr="00FC21AC">
        <w:rPr>
          <w:rFonts w:ascii="Times New Roman" w:hAnsi="Times New Roman" w:cs="Times New Roman"/>
          <w:bCs/>
        </w:rPr>
        <w:t>.</w:t>
      </w:r>
      <w:r w:rsidR="00710388" w:rsidRPr="00FC21AC">
        <w:rPr>
          <w:rFonts w:ascii="Times New Roman" w:hAnsi="Times New Roman" w:cs="Times New Roman"/>
          <w:bCs/>
        </w:rPr>
        <w:t xml:space="preserve"> </w:t>
      </w:r>
      <w:r w:rsidR="00170EC7" w:rsidRPr="00FC21AC">
        <w:rPr>
          <w:rFonts w:ascii="Times New Roman" w:hAnsi="Times New Roman" w:cs="Times New Roman"/>
          <w:bCs/>
        </w:rPr>
        <w:t xml:space="preserve">Potluck will be </w:t>
      </w:r>
      <w:r w:rsidR="00FC21AC" w:rsidRPr="00FC21AC">
        <w:rPr>
          <w:rFonts w:ascii="Times New Roman" w:hAnsi="Times New Roman" w:cs="Times New Roman"/>
          <w:bCs/>
        </w:rPr>
        <w:t>General Potluck.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370AAC9" w14:textId="65AA7799" w:rsidR="00811DDB" w:rsidRDefault="00811DDB" w:rsidP="00811DDB">
      <w:pPr>
        <w:spacing w:after="0" w:line="240" w:lineRule="auto"/>
        <w:rPr>
          <w:rFonts w:ascii="Times New Roman" w:hAnsi="Times New Roman" w:cs="Times New Roman"/>
          <w:b/>
        </w:rPr>
      </w:pPr>
      <w:r w:rsidRPr="00D020A2">
        <w:rPr>
          <w:rFonts w:ascii="Times New Roman" w:hAnsi="Times New Roman" w:cs="Times New Roman"/>
          <w:bCs/>
        </w:rPr>
        <w:t xml:space="preserve">Nov. 22 – Prayer </w:t>
      </w:r>
      <w:r w:rsidRPr="00D17E28">
        <w:rPr>
          <w:rFonts w:ascii="Times New Roman" w:hAnsi="Times New Roman" w:cs="Times New Roman"/>
          <w:bCs/>
        </w:rPr>
        <w:t xml:space="preserve">Meeting </w:t>
      </w:r>
      <w:r w:rsidRPr="00D17E28">
        <w:rPr>
          <w:rFonts w:ascii="Times New Roman" w:hAnsi="Times New Roman" w:cs="Times New Roman"/>
          <w:b/>
        </w:rPr>
        <w:t>EW 22</w:t>
      </w:r>
      <w:r w:rsidR="00D17E28" w:rsidRPr="00D17E28">
        <w:rPr>
          <w:rFonts w:ascii="Times New Roman" w:hAnsi="Times New Roman" w:cs="Times New Roman"/>
          <w:b/>
        </w:rPr>
        <w:t>6</w:t>
      </w:r>
    </w:p>
    <w:p w14:paraId="4E24C1DB" w14:textId="7DB27AD9" w:rsidR="00E40757" w:rsidRPr="00D020A2" w:rsidRDefault="00E40757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Dec. 12 – Church Board at Lafollette</w:t>
      </w:r>
    </w:p>
    <w:p w14:paraId="3A622104" w14:textId="5FF86E01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F824EE" w:rsidRDefault="00BF2C04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5CAE230D" w:rsidR="00196B34" w:rsidRPr="00D17E28" w:rsidRDefault="002D3CD1" w:rsidP="00B2276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7E28">
              <w:rPr>
                <w:rFonts w:ascii="Times New Roman" w:hAnsi="Times New Roman" w:cs="Times New Roman"/>
              </w:rPr>
              <w:t>$</w:t>
            </w:r>
            <w:r w:rsidR="00D17E28" w:rsidRPr="00D17E28">
              <w:rPr>
                <w:rFonts w:ascii="Times New Roman" w:hAnsi="Times New Roman" w:cs="Times New Roman"/>
              </w:rPr>
              <w:t>3,025.68</w:t>
            </w: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521804" w:rsidRDefault="00302105" w:rsidP="00B2276B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2439F9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5BB197FF" w:rsidR="00B133CD" w:rsidRPr="00B32559" w:rsidRDefault="002D3CD1" w:rsidP="000C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32559">
              <w:rPr>
                <w:rFonts w:ascii="Times New Roman" w:hAnsi="Times New Roman" w:cs="Times New Roman"/>
                <w:b/>
              </w:rPr>
              <w:t>$</w:t>
            </w:r>
            <w:r w:rsidR="00D17E28" w:rsidRPr="00B32559">
              <w:rPr>
                <w:rFonts w:ascii="Times New Roman" w:hAnsi="Times New Roman" w:cs="Times New Roman"/>
                <w:b/>
              </w:rPr>
              <w:t>16,329.28</w:t>
            </w:r>
          </w:p>
        </w:tc>
      </w:tr>
      <w:tr w:rsidR="00D020A2" w:rsidRPr="00143BC7" w14:paraId="0E722DC6" w14:textId="77777777" w:rsidTr="00D17E28">
        <w:trPr>
          <w:trHeight w:val="111"/>
        </w:trPr>
        <w:tc>
          <w:tcPr>
            <w:tcW w:w="3114" w:type="dxa"/>
          </w:tcPr>
          <w:p w14:paraId="126B3494" w14:textId="1A35C4FB" w:rsidR="00D020A2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Coins for Kids – 10-14-23</w:t>
            </w:r>
          </w:p>
        </w:tc>
        <w:tc>
          <w:tcPr>
            <w:tcW w:w="1206" w:type="dxa"/>
          </w:tcPr>
          <w:p w14:paraId="35CCD773" w14:textId="3BE5190E" w:rsidR="00D020A2" w:rsidRPr="00D17E28" w:rsidRDefault="00521804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17E28">
              <w:rPr>
                <w:rFonts w:ascii="Times New Roman" w:hAnsi="Times New Roman" w:cs="Times New Roman"/>
                <w:bCs/>
              </w:rPr>
              <w:t>$289.93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0FB3D30C" w:rsidR="00521804" w:rsidRPr="00D17E28" w:rsidRDefault="002439F9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17E28">
              <w:rPr>
                <w:rFonts w:ascii="Times New Roman" w:hAnsi="Times New Roman" w:cs="Times New Roman"/>
                <w:bCs/>
              </w:rPr>
              <w:t>$</w:t>
            </w:r>
            <w:r w:rsidR="00D17E28" w:rsidRPr="00D17E28">
              <w:rPr>
                <w:rFonts w:ascii="Times New Roman" w:hAnsi="Times New Roman" w:cs="Times New Roman"/>
                <w:bCs/>
              </w:rPr>
              <w:t>9,986.42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47F00129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511D221F" w14:textId="0836D748" w:rsidR="00722E49" w:rsidRDefault="00B81804" w:rsidP="0065329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2439F9">
        <w:rPr>
          <w:rFonts w:ascii="Times New Roman" w:hAnsi="Times New Roman" w:cs="Times New Roman"/>
          <w:b/>
          <w:bCs/>
          <w:shd w:val="clear" w:color="auto" w:fill="FFFFFF"/>
        </w:rPr>
        <w:t>2nd</w:t>
      </w:r>
      <w:r w:rsidR="00722E49">
        <w:rPr>
          <w:rFonts w:ascii="Times New Roman" w:hAnsi="Times New Roman" w:cs="Times New Roman"/>
          <w:b/>
          <w:bCs/>
          <w:shd w:val="clear" w:color="auto" w:fill="FFFFFF"/>
        </w:rPr>
        <w:t xml:space="preserve"> Readings – </w:t>
      </w:r>
      <w:r w:rsidR="00722E49" w:rsidRPr="00722E49">
        <w:rPr>
          <w:rFonts w:ascii="Times New Roman" w:hAnsi="Times New Roman" w:cs="Times New Roman"/>
          <w:shd w:val="clear" w:color="auto" w:fill="FFFFFF"/>
        </w:rPr>
        <w:t xml:space="preserve">Doug Milburn as a deacon, </w:t>
      </w:r>
      <w:r w:rsidR="00722E49">
        <w:rPr>
          <w:rFonts w:ascii="Times New Roman" w:hAnsi="Times New Roman" w:cs="Times New Roman"/>
          <w:shd w:val="clear" w:color="auto" w:fill="FFFFFF"/>
        </w:rPr>
        <w:tab/>
      </w:r>
      <w:r w:rsidR="00722E49" w:rsidRPr="00722E49">
        <w:rPr>
          <w:rFonts w:ascii="Times New Roman" w:hAnsi="Times New Roman" w:cs="Times New Roman"/>
          <w:shd w:val="clear" w:color="auto" w:fill="FFFFFF"/>
        </w:rPr>
        <w:t>Joyce Milburn as a deaconess.</w:t>
      </w:r>
    </w:p>
    <w:p w14:paraId="5701C1B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40F132A2" w14:textId="5AA5E033" w:rsidR="00083A94" w:rsidRPr="002439F9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439F9">
        <w:rPr>
          <w:rFonts w:ascii="Times New Roman" w:hAnsi="Times New Roman" w:cs="Times New Roman"/>
          <w:b/>
          <w:bCs/>
          <w:shd w:val="clear" w:color="auto" w:fill="FFFFFF"/>
        </w:rPr>
        <w:t xml:space="preserve">Community Services Thanksgiving Dinner </w:t>
      </w:r>
      <w:r w:rsidR="00D020A2" w:rsidRPr="002439F9">
        <w:rPr>
          <w:rFonts w:ascii="Times New Roman" w:hAnsi="Times New Roman" w:cs="Times New Roman"/>
          <w:b/>
          <w:bCs/>
          <w:shd w:val="clear" w:color="auto" w:fill="FFFFFF"/>
        </w:rPr>
        <w:t xml:space="preserve">Thank you! – </w:t>
      </w:r>
      <w:r w:rsidR="00D020A2" w:rsidRPr="002439F9">
        <w:rPr>
          <w:rFonts w:ascii="Times New Roman" w:hAnsi="Times New Roman" w:cs="Times New Roman"/>
          <w:shd w:val="clear" w:color="auto" w:fill="FFFFFF"/>
        </w:rPr>
        <w:t>a great big thank you to all the helpers with the Thanksgiving Dinner. Whether you made cookies, other food, served, advertised, delivered or supervised your help was appreciated! Thanks!</w:t>
      </w:r>
    </w:p>
    <w:p w14:paraId="2981A413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76CB91B" w14:textId="1ABB964C" w:rsid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5106279C" w14:textId="6CE0FCE6" w:rsidR="00083A94" w:rsidRPr="00ED1A08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ED1A08">
        <w:rPr>
          <w:rFonts w:ascii="Times New Roman" w:hAnsi="Times New Roman" w:cs="Times New Roman"/>
          <w:shd w:val="clear" w:color="auto" w:fill="FFFFFF"/>
        </w:rPr>
        <w:t>Vespers at 5:</w:t>
      </w:r>
      <w:r w:rsidR="005C7E14">
        <w:rPr>
          <w:rFonts w:ascii="Times New Roman" w:hAnsi="Times New Roman" w:cs="Times New Roman"/>
          <w:shd w:val="clear" w:color="auto" w:fill="FFFFFF"/>
        </w:rPr>
        <w:t>15</w:t>
      </w:r>
    </w:p>
    <w:p w14:paraId="742A6D9A" w14:textId="2BB2297F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D1A08">
        <w:rPr>
          <w:rFonts w:ascii="Times New Roman" w:hAnsi="Times New Roman" w:cs="Times New Roman"/>
          <w:shd w:val="clear" w:color="auto" w:fill="FFFFFF"/>
        </w:rPr>
        <w:tab/>
        <w:t>Pickleball at 5:</w:t>
      </w:r>
      <w:r w:rsidR="005C7E14">
        <w:rPr>
          <w:rFonts w:ascii="Times New Roman" w:hAnsi="Times New Roman" w:cs="Times New Roman"/>
          <w:shd w:val="clear" w:color="auto" w:fill="FFFFFF"/>
        </w:rPr>
        <w:t>30</w:t>
      </w:r>
    </w:p>
    <w:p w14:paraId="601AAE2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8A51F9E" w14:textId="4F52FD30" w:rsidR="00083A94" w:rsidRDefault="00083A94" w:rsidP="00083A9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3A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–will reopen on November 28.</w:t>
      </w:r>
    </w:p>
    <w:p w14:paraId="2E94E758" w14:textId="77777777" w:rsidR="0065329B" w:rsidRPr="00D17E28" w:rsidRDefault="0065329B" w:rsidP="007F37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5438C187" w:rsidR="00083A94" w:rsidRPr="00D17E28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D17E28">
        <w:rPr>
          <w:rFonts w:ascii="Times New Roman" w:hAnsi="Times New Roman" w:cs="Times New Roman"/>
          <w:b/>
          <w:bCs/>
          <w:shd w:val="clear" w:color="auto" w:fill="FFFFFF"/>
        </w:rPr>
        <w:t>EW p. 2</w:t>
      </w:r>
      <w:r w:rsidR="00811DDB" w:rsidRPr="00D17E28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="00D17E28" w:rsidRPr="00D17E28">
        <w:rPr>
          <w:rFonts w:ascii="Times New Roman" w:hAnsi="Times New Roman" w:cs="Times New Roman"/>
          <w:b/>
          <w:bCs/>
          <w:shd w:val="clear" w:color="auto" w:fill="FFFFFF"/>
        </w:rPr>
        <w:t>6</w:t>
      </w:r>
      <w:r w:rsidR="00083A94"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B07A026" w14:textId="3A485F41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49E27B0E" w14:textId="77777777" w:rsidR="002439F9" w:rsidRDefault="002439F9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511C86D" w14:textId="7B381E0F" w:rsidR="002439F9" w:rsidRPr="002439F9" w:rsidRDefault="002439F9" w:rsidP="00083A9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2439F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Happy Thanksgiving!</w:t>
      </w:r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01FE3609" w:rsidR="000B2FA6" w:rsidRPr="00B32559" w:rsidRDefault="00D17E28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59">
        <w:rPr>
          <w:rFonts w:ascii="Times New Roman" w:hAnsi="Times New Roman" w:cs="Times New Roman"/>
          <w:b/>
          <w:sz w:val="28"/>
          <w:szCs w:val="28"/>
        </w:rPr>
        <w:t>Open My Eyes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3F526983" w:rsidR="00BD2CB6" w:rsidRDefault="00511FD9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November </w:t>
      </w:r>
      <w:r w:rsidR="00237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A5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DA516F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56B1" w14:textId="77777777" w:rsidR="00691B08" w:rsidRDefault="00691B08" w:rsidP="00266256">
      <w:pPr>
        <w:spacing w:after="0" w:line="240" w:lineRule="auto"/>
      </w:pPr>
      <w:r>
        <w:separator/>
      </w:r>
    </w:p>
  </w:endnote>
  <w:endnote w:type="continuationSeparator" w:id="0">
    <w:p w14:paraId="5EC3D1A0" w14:textId="77777777" w:rsidR="00691B08" w:rsidRDefault="00691B08" w:rsidP="00266256">
      <w:pPr>
        <w:spacing w:after="0" w:line="240" w:lineRule="auto"/>
      </w:pPr>
      <w:r>
        <w:continuationSeparator/>
      </w:r>
    </w:p>
  </w:endnote>
  <w:endnote w:type="continuationNotice" w:id="1">
    <w:p w14:paraId="5B4063BD" w14:textId="77777777" w:rsidR="00691B08" w:rsidRDefault="00691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1EFF" w14:textId="77777777" w:rsidR="00691B08" w:rsidRDefault="00691B08" w:rsidP="00266256">
      <w:pPr>
        <w:spacing w:after="0" w:line="240" w:lineRule="auto"/>
      </w:pPr>
      <w:r>
        <w:separator/>
      </w:r>
    </w:p>
  </w:footnote>
  <w:footnote w:type="continuationSeparator" w:id="0">
    <w:p w14:paraId="2FD40C2B" w14:textId="77777777" w:rsidR="00691B08" w:rsidRDefault="00691B08" w:rsidP="00266256">
      <w:pPr>
        <w:spacing w:after="0" w:line="240" w:lineRule="auto"/>
      </w:pPr>
      <w:r>
        <w:continuationSeparator/>
      </w:r>
    </w:p>
  </w:footnote>
  <w:footnote w:type="continuationNotice" w:id="1">
    <w:p w14:paraId="5B2C3C17" w14:textId="77777777" w:rsidR="00691B08" w:rsidRDefault="00691B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1B08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10</cp:revision>
  <cp:lastPrinted>2023-11-24T21:37:00Z</cp:lastPrinted>
  <dcterms:created xsi:type="dcterms:W3CDTF">2023-11-19T17:02:00Z</dcterms:created>
  <dcterms:modified xsi:type="dcterms:W3CDTF">2023-11-24T21:38:00Z</dcterms:modified>
</cp:coreProperties>
</file>